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60" w:type="dxa"/>
        <w:tblInd w:w="10740" w:type="dxa"/>
        <w:tblLook w:val="04A0"/>
      </w:tblPr>
      <w:tblGrid>
        <w:gridCol w:w="4060"/>
      </w:tblGrid>
      <w:tr w:rsidR="00E904B1" w:rsidRPr="00E904B1" w:rsidTr="00E904B1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4B1" w:rsidRPr="00E904B1" w:rsidRDefault="00E904B1" w:rsidP="004A361B">
            <w:pPr>
              <w:rPr>
                <w:i/>
                <w:lang w:val="kk-KZ"/>
              </w:rPr>
            </w:pPr>
            <w:r w:rsidRPr="00E904B1">
              <w:rPr>
                <w:i/>
                <w:lang w:val="kk-KZ"/>
              </w:rPr>
              <w:t>Приложение 3</w:t>
            </w:r>
          </w:p>
        </w:tc>
      </w:tr>
      <w:tr w:rsidR="00E904B1" w:rsidRPr="00E904B1" w:rsidTr="00E904B1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4B1" w:rsidRPr="00E904B1" w:rsidRDefault="00E904B1" w:rsidP="004A361B">
            <w:pPr>
              <w:rPr>
                <w:i/>
                <w:color w:val="000000"/>
              </w:rPr>
            </w:pPr>
            <w:r w:rsidRPr="00E904B1">
              <w:rPr>
                <w:i/>
              </w:rPr>
              <w:t xml:space="preserve">к </w:t>
            </w:r>
            <w:r w:rsidR="001D6529">
              <w:rPr>
                <w:i/>
              </w:rPr>
              <w:t>тендерной документации</w:t>
            </w:r>
          </w:p>
        </w:tc>
      </w:tr>
    </w:tbl>
    <w:p w:rsidR="00E904B1" w:rsidRDefault="00E904B1" w:rsidP="004A361B">
      <w:pPr>
        <w:jc w:val="center"/>
        <w:rPr>
          <w:b/>
          <w:bCs/>
          <w:sz w:val="28"/>
          <w:szCs w:val="28"/>
          <w:lang w:eastAsia="en-US"/>
        </w:rPr>
      </w:pPr>
      <w:r w:rsidRPr="00E904B1">
        <w:rPr>
          <w:b/>
          <w:bCs/>
          <w:sz w:val="28"/>
          <w:szCs w:val="28"/>
          <w:lang w:eastAsia="en-US"/>
        </w:rPr>
        <w:t>Перечень и количество медицинских изделий (медицинская техника)</w:t>
      </w:r>
    </w:p>
    <w:p w:rsidR="00E904B1" w:rsidRDefault="00E904B1" w:rsidP="004A361B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0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20"/>
        <w:gridCol w:w="993"/>
        <w:gridCol w:w="992"/>
        <w:gridCol w:w="1814"/>
        <w:gridCol w:w="1795"/>
        <w:gridCol w:w="5982"/>
      </w:tblGrid>
      <w:tr w:rsidR="00C47971" w:rsidRPr="00C47971" w:rsidTr="005E4B06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№ Лота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Наименование закупаемых товаров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 xml:space="preserve">Цена за единицу, тенге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 xml:space="preserve">Сумма,  выделенная для закупок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Срок поставки  и место поставки</w:t>
            </w:r>
          </w:p>
        </w:tc>
      </w:tr>
      <w:tr w:rsidR="00C47971" w:rsidRPr="00C47971" w:rsidTr="005E4B06">
        <w:trPr>
          <w:trHeight w:val="9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lang w:val="en-US"/>
              </w:rPr>
            </w:pPr>
            <w:r w:rsidRPr="00C47971">
              <w:rPr>
                <w:lang w:val="en-US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Аудиологическое</w:t>
            </w:r>
            <w:proofErr w:type="spellEnd"/>
            <w:r w:rsidRPr="00C47971">
              <w:rPr>
                <w:rFonts w:eastAsia="Calibri"/>
                <w:color w:val="000000"/>
                <w:lang w:eastAsia="en-US"/>
              </w:rPr>
              <w:t xml:space="preserve"> оборудование для регистрации </w:t>
            </w: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отоакустической</w:t>
            </w:r>
            <w:proofErr w:type="spellEnd"/>
            <w:r w:rsidRPr="00C47971">
              <w:rPr>
                <w:rFonts w:eastAsia="Calibri"/>
                <w:color w:val="000000"/>
                <w:lang w:eastAsia="en-US"/>
              </w:rPr>
              <w:t xml:space="preserve"> эмиссии (ОАЭ) и коротко-латентных слуховых вызванных потенциалов (КСВП)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C47971">
              <w:rPr>
                <w:color w:val="00000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color w:val="000000"/>
              </w:rPr>
              <w:t>17 300</w:t>
            </w:r>
            <w:r w:rsidR="005E4B06">
              <w:rPr>
                <w:color w:val="000000"/>
              </w:rPr>
              <w:t> </w:t>
            </w:r>
            <w:r w:rsidRPr="00C47971">
              <w:rPr>
                <w:color w:val="000000"/>
              </w:rPr>
              <w:t>000</w:t>
            </w:r>
            <w:r w:rsidR="005E4B06">
              <w:rPr>
                <w:color w:val="000000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rFonts w:eastAsia="Calibri"/>
                <w:b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color w:val="000000"/>
                <w:lang w:eastAsia="en-US"/>
              </w:rPr>
              <w:t>17 300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b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971" w:rsidRPr="00214FCB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C47971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lang w:val="en-US"/>
              </w:rPr>
            </w:pPr>
            <w:r w:rsidRPr="00C47971">
              <w:rPr>
                <w:lang w:val="en-US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Высокопоточный</w:t>
            </w:r>
            <w:proofErr w:type="spellEnd"/>
            <w:r w:rsidRPr="00C47971">
              <w:rPr>
                <w:rFonts w:eastAsia="Calibri"/>
                <w:color w:val="000000"/>
                <w:lang w:eastAsia="en-US"/>
              </w:rPr>
              <w:t xml:space="preserve"> нагреватель жидкостей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color w:val="000000"/>
              </w:rPr>
            </w:pPr>
            <w:r w:rsidRPr="00C47971"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15 900</w:t>
            </w:r>
            <w:r w:rsidR="005E4B06">
              <w:rPr>
                <w:rFonts w:eastAsia="Calibri"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71" w:rsidRPr="00C47971" w:rsidRDefault="00C47971" w:rsidP="00490B60">
            <w:pPr>
              <w:rPr>
                <w:rFonts w:eastAsia="Calibri"/>
                <w:b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color w:val="000000"/>
                <w:lang w:eastAsia="en-US"/>
              </w:rPr>
              <w:t>15 900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b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971" w:rsidRPr="00C47971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C47971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1" w:rsidRPr="00C47971" w:rsidRDefault="00C47971" w:rsidP="00490B60">
            <w:r w:rsidRPr="00C47971"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1" w:rsidRPr="00242AB5" w:rsidRDefault="00242AB5" w:rsidP="00490B60">
            <w:pPr>
              <w:rPr>
                <w:rFonts w:eastAsia="Calibri"/>
                <w:color w:val="000000"/>
                <w:lang w:eastAsia="en-US"/>
              </w:rPr>
            </w:pPr>
            <w:r w:rsidRPr="00242AB5">
              <w:rPr>
                <w:rFonts w:eastAsia="Calibri"/>
                <w:color w:val="000000"/>
                <w:lang w:eastAsia="en-US"/>
              </w:rPr>
              <w:t>Монитор прикроватный со стандартным набором  принадлежностей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1" w:rsidRPr="00C47971" w:rsidRDefault="00C47971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71" w:rsidRPr="00C47971" w:rsidRDefault="00242AB5" w:rsidP="00490B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1" w:rsidRPr="00C47971" w:rsidRDefault="00C47971" w:rsidP="005E4B06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6 167 00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1" w:rsidRPr="00C47971" w:rsidRDefault="00242AB5" w:rsidP="00490B60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12 334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71" w:rsidRPr="00C47971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883FCC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r w:rsidRPr="00C47971"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883FCC" w:rsidRDefault="00883FCC" w:rsidP="0009746C">
            <w:pPr>
              <w:rPr>
                <w:rFonts w:eastAsia="Calibri"/>
                <w:color w:val="000000"/>
                <w:lang w:eastAsia="en-US"/>
              </w:rPr>
            </w:pPr>
            <w:r w:rsidRPr="00883FCC">
              <w:rPr>
                <w:rFonts w:eastAsia="Calibri"/>
                <w:color w:val="000000"/>
                <w:lang w:eastAsia="en-US"/>
              </w:rPr>
              <w:t xml:space="preserve">Электрокардиограф  аппарат переносной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883FC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3 979</w:t>
            </w:r>
            <w:r w:rsidR="005E4B06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7 958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883FCC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r w:rsidRPr="00C47971"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Комплекс суточного мониторирования 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color w:val="000000"/>
              </w:rPr>
            </w:pPr>
            <w:r w:rsidRPr="00C47971"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1 607</w:t>
            </w:r>
            <w:r w:rsidR="005E4B06">
              <w:rPr>
                <w:rFonts w:eastAsia="Calibri"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b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color w:val="000000"/>
                <w:lang w:eastAsia="en-US"/>
              </w:rPr>
              <w:t>1 607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b/>
                <w:color w:val="000000"/>
                <w:lang w:eastAsia="en-US"/>
              </w:rPr>
              <w:t>000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</w:t>
            </w:r>
            <w:r w:rsidRPr="00214FCB">
              <w:lastRenderedPageBreak/>
              <w:t>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883FCC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r w:rsidRPr="00C47971">
              <w:lastRenderedPageBreak/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Комплекс</w:t>
            </w:r>
            <w:r w:rsidRPr="00C47971">
              <w:rPr>
                <w:color w:val="000000"/>
                <w:lang w:eastAsia="en-US"/>
              </w:rPr>
              <w:t xml:space="preserve"> суточно</w:t>
            </w:r>
            <w:r w:rsidRPr="00C47971">
              <w:rPr>
                <w:rFonts w:eastAsia="Calibri"/>
                <w:color w:val="000000"/>
                <w:lang w:eastAsia="en-US"/>
              </w:rPr>
              <w:t>гомониторирования ЭКГ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C47971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color w:val="000000"/>
              </w:rPr>
            </w:pPr>
            <w:r w:rsidRPr="00C47971"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color w:val="000000"/>
                <w:lang w:eastAsia="en-US"/>
              </w:rPr>
            </w:pPr>
            <w:r w:rsidRPr="00C47971">
              <w:rPr>
                <w:rFonts w:eastAsia="Calibri"/>
                <w:color w:val="000000"/>
                <w:lang w:eastAsia="en-US"/>
              </w:rPr>
              <w:t>1 455</w:t>
            </w:r>
            <w:r w:rsidR="005E4B06">
              <w:rPr>
                <w:rFonts w:eastAsia="Calibri"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color w:val="000000"/>
                <w:lang w:eastAsia="en-US"/>
              </w:rPr>
              <w:t>011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214FCB">
            <w:pPr>
              <w:rPr>
                <w:rFonts w:eastAsia="Calibri"/>
                <w:b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color w:val="000000"/>
                <w:lang w:eastAsia="en-US"/>
              </w:rPr>
              <w:t>1</w:t>
            </w:r>
            <w:r w:rsidR="00214FCB">
              <w:rPr>
                <w:rFonts w:eastAsia="Calibri"/>
                <w:b/>
                <w:color w:val="000000"/>
                <w:lang w:eastAsia="en-US"/>
              </w:rPr>
              <w:t> </w:t>
            </w:r>
            <w:r w:rsidRPr="00C47971">
              <w:rPr>
                <w:rFonts w:eastAsia="Calibri"/>
                <w:b/>
                <w:color w:val="000000"/>
                <w:lang w:eastAsia="en-US"/>
              </w:rPr>
              <w:t>455</w:t>
            </w:r>
            <w:r w:rsidR="00214FCB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C47971">
              <w:rPr>
                <w:rFonts w:eastAsia="Calibri"/>
                <w:b/>
                <w:color w:val="000000"/>
                <w:lang w:eastAsia="en-US"/>
              </w:rPr>
              <w:t>011</w:t>
            </w:r>
            <w:r w:rsidR="005E4B06">
              <w:rPr>
                <w:rFonts w:eastAsia="Calibri"/>
                <w:b/>
                <w:color w:val="000000"/>
                <w:lang w:eastAsia="en-US"/>
              </w:rPr>
              <w:t>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214FCB" w:rsidP="00490B60">
            <w:pPr>
              <w:spacing w:line="276" w:lineRule="auto"/>
              <w:jc w:val="center"/>
            </w:pPr>
            <w:r w:rsidRPr="00214FCB">
              <w:t xml:space="preserve">45 календарных дней </w:t>
            </w:r>
            <w:proofErr w:type="gramStart"/>
            <w:r w:rsidRPr="00214FCB">
              <w:t>с даты вступления</w:t>
            </w:r>
            <w:proofErr w:type="gramEnd"/>
            <w:r w:rsidRPr="00214FCB">
              <w:t xml:space="preserve"> в силу договора. Адрес поставки: ГКП на ПХВ «</w:t>
            </w:r>
            <w:proofErr w:type="spellStart"/>
            <w:r w:rsidRPr="00214FCB">
              <w:t>Сандыктауская</w:t>
            </w:r>
            <w:proofErr w:type="spellEnd"/>
            <w:r w:rsidRPr="00214FCB">
              <w:t xml:space="preserve"> районная больница» при управлении здравоохранения </w:t>
            </w:r>
            <w:proofErr w:type="spellStart"/>
            <w:r w:rsidRPr="00214FCB">
              <w:t>Акмолинской</w:t>
            </w:r>
            <w:proofErr w:type="spellEnd"/>
            <w:r w:rsidRPr="00214FCB">
              <w:t xml:space="preserve"> области». </w:t>
            </w:r>
            <w:proofErr w:type="spellStart"/>
            <w:r w:rsidRPr="00214FCB">
              <w:t>Акмолинская</w:t>
            </w:r>
            <w:proofErr w:type="spellEnd"/>
            <w:r w:rsidRPr="00214FCB">
              <w:t xml:space="preserve"> область, с. Балкашино, </w:t>
            </w:r>
            <w:proofErr w:type="spellStart"/>
            <w:proofErr w:type="gramStart"/>
            <w:r w:rsidRPr="00214FCB">
              <w:t>ул</w:t>
            </w:r>
            <w:proofErr w:type="spellEnd"/>
            <w:proofErr w:type="gramEnd"/>
            <w:r w:rsidRPr="00214FCB">
              <w:t xml:space="preserve"> А. </w:t>
            </w:r>
            <w:proofErr w:type="spellStart"/>
            <w:r w:rsidRPr="00214FCB">
              <w:t>Бокейханова</w:t>
            </w:r>
            <w:proofErr w:type="spellEnd"/>
            <w:r w:rsidRPr="00214FCB">
              <w:t>, 1.</w:t>
            </w:r>
          </w:p>
        </w:tc>
      </w:tr>
      <w:tr w:rsidR="00883FCC" w:rsidRPr="00C47971" w:rsidTr="005E4B06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/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883FCC" w:rsidRDefault="00883FCC" w:rsidP="0009746C">
            <w:pPr>
              <w:rPr>
                <w:rFonts w:eastAsia="Calibri"/>
                <w:color w:val="000000"/>
                <w:lang w:eastAsia="en-US"/>
              </w:rPr>
            </w:pPr>
            <w:r w:rsidRPr="00883FCC">
              <w:rPr>
                <w:rFonts w:eastAsia="Calibri"/>
                <w:color w:val="000000"/>
                <w:lang w:eastAsia="en-US"/>
              </w:rPr>
              <w:t>Устройство для обогрева пациента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6 947</w:t>
            </w:r>
            <w:r w:rsidR="005E4B06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970</w:t>
            </w:r>
            <w:r w:rsidR="005E4B06">
              <w:rPr>
                <w:rFonts w:eastAsia="Calibri"/>
                <w:color w:val="000000"/>
                <w:lang w:eastAsia="en-US"/>
              </w:rPr>
              <w:t>,00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5E4B06" w:rsidP="005E4B06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6 947 970,00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</w:pPr>
          </w:p>
        </w:tc>
      </w:tr>
      <w:tr w:rsidR="00883FCC" w:rsidRPr="00C47971" w:rsidTr="005E4B06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3FCC" w:rsidRPr="00C47971" w:rsidRDefault="00883FCC" w:rsidP="00490B60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83FCC" w:rsidRPr="00C47971" w:rsidRDefault="00883FCC" w:rsidP="00490B60">
            <w:pPr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47971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83FCC" w:rsidRPr="00C47971" w:rsidRDefault="00883FCC" w:rsidP="00490B6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83FCC" w:rsidRPr="00C47971" w:rsidRDefault="005E4B06" w:rsidP="00490B60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63 501 981,00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CC" w:rsidRPr="00C47971" w:rsidRDefault="00883FCC" w:rsidP="00490B6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E904B1" w:rsidRPr="00C47971" w:rsidRDefault="00E904B1" w:rsidP="005B6DB5">
      <w:pPr>
        <w:rPr>
          <w:b/>
          <w:bCs/>
          <w:lang w:eastAsia="en-US"/>
        </w:rPr>
      </w:pPr>
    </w:p>
    <w:sectPr w:rsidR="00E904B1" w:rsidRPr="00C47971" w:rsidSect="004A36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D0"/>
    <w:rsid w:val="0012742C"/>
    <w:rsid w:val="00146CF7"/>
    <w:rsid w:val="00187FBE"/>
    <w:rsid w:val="001D6529"/>
    <w:rsid w:val="00214FCB"/>
    <w:rsid w:val="00242AB5"/>
    <w:rsid w:val="00246E82"/>
    <w:rsid w:val="002C45D6"/>
    <w:rsid w:val="0033790F"/>
    <w:rsid w:val="00452760"/>
    <w:rsid w:val="004A361B"/>
    <w:rsid w:val="00512B5F"/>
    <w:rsid w:val="005616A1"/>
    <w:rsid w:val="00580874"/>
    <w:rsid w:val="005B6DB5"/>
    <w:rsid w:val="005E4B06"/>
    <w:rsid w:val="00730E3A"/>
    <w:rsid w:val="0083783B"/>
    <w:rsid w:val="00883FCC"/>
    <w:rsid w:val="008902CB"/>
    <w:rsid w:val="008953E3"/>
    <w:rsid w:val="009248AE"/>
    <w:rsid w:val="00943D3F"/>
    <w:rsid w:val="009D4346"/>
    <w:rsid w:val="00A244BF"/>
    <w:rsid w:val="00A249C9"/>
    <w:rsid w:val="00B600D0"/>
    <w:rsid w:val="00BF57CF"/>
    <w:rsid w:val="00C1367C"/>
    <w:rsid w:val="00C47971"/>
    <w:rsid w:val="00E12864"/>
    <w:rsid w:val="00E904B1"/>
    <w:rsid w:val="00FA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8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F43C-6590-4F33-B4E5-3A821178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самусейко</cp:lastModifiedBy>
  <cp:revision>6</cp:revision>
  <cp:lastPrinted>2024-05-10T13:17:00Z</cp:lastPrinted>
  <dcterms:created xsi:type="dcterms:W3CDTF">2024-09-29T04:02:00Z</dcterms:created>
  <dcterms:modified xsi:type="dcterms:W3CDTF">2024-10-03T06:31:00Z</dcterms:modified>
</cp:coreProperties>
</file>